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jc w:val="right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2708275" cy="923925"/>
                <wp:effectExtent l="0" t="0" r="0" b="0"/>
                <wp:docPr id="1073741827" name="officeArt object" descr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275" cy="923925"/>
                          <a:chOff x="0" y="0"/>
                          <a:chExt cx="2708275" cy="923925"/>
                        </a:xfrm>
                      </wpg:grpSpPr>
                      <pic:pic xmlns:pic="http://schemas.openxmlformats.org/drawingml/2006/picture">
                        <pic:nvPicPr>
                          <pic:cNvPr id="1073741825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558" r="0" b="75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708275" cy="9239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Tekstfelt 6"/>
                        <wps:cNvSpPr txBox="1"/>
                        <wps:spPr>
                          <a:xfrm>
                            <a:off x="100753" y="99934"/>
                            <a:ext cx="2528995" cy="37634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ødtekst"/>
                                <w:jc w:val="both"/>
                              </w:pPr>
                              <w:r>
                                <w:rPr>
                                  <w:rFonts w:ascii="Carlito" w:hAnsi="Carlito"/>
                                  <w:b w:val="1"/>
                                  <w:bCs w:val="1"/>
                                  <w:outline w:val="0"/>
                                  <w:color w:val="45586f"/>
                                  <w:spacing w:val="35"/>
                                  <w:sz w:val="28"/>
                                  <w:szCs w:val="28"/>
                                  <w:u w:color="45586f"/>
                                  <w:rtl w:val="0"/>
                                  <w:lang w:val="da-DK"/>
                                  <w14:textFill>
                                    <w14:solidFill>
                                      <w14:srgbClr w14:val="45586F"/>
                                    </w14:solidFill>
                                  </w14:textFill>
                                </w:rPr>
                                <w:t>Borgerenergif</w:t>
                              </w:r>
                              <w:r>
                                <w:rPr>
                                  <w:rFonts w:ascii="Carlito" w:hAnsi="Carlito" w:hint="default"/>
                                  <w:b w:val="1"/>
                                  <w:bCs w:val="1"/>
                                  <w:outline w:val="0"/>
                                  <w:color w:val="45586f"/>
                                  <w:spacing w:val="35"/>
                                  <w:sz w:val="28"/>
                                  <w:szCs w:val="28"/>
                                  <w:u w:color="45586f"/>
                                  <w:rtl w:val="0"/>
                                  <w:lang w:val="da-DK"/>
                                  <w14:textFill>
                                    <w14:solidFill>
                                      <w14:srgbClr w14:val="45586F"/>
                                    </w14:solidFill>
                                  </w14:textFill>
                                </w:rPr>
                                <w:t>æ</w:t>
                              </w:r>
                              <w:r>
                                <w:rPr>
                                  <w:rFonts w:ascii="Carlito" w:hAnsi="Carlito"/>
                                  <w:b w:val="1"/>
                                  <w:bCs w:val="1"/>
                                  <w:outline w:val="0"/>
                                  <w:color w:val="45586f"/>
                                  <w:spacing w:val="35"/>
                                  <w:sz w:val="28"/>
                                  <w:szCs w:val="28"/>
                                  <w:u w:color="45586f"/>
                                  <w:rtl w:val="0"/>
                                  <w:lang w:val="da-DK"/>
                                  <w14:textFill>
                                    <w14:solidFill>
                                      <w14:srgbClr w14:val="45586F"/>
                                    </w14:solidFill>
                                  </w14:textFill>
                                </w:rPr>
                                <w:t>llesskabet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13.2pt;height:72.8pt;" coordorigin="0,0" coordsize="2708275,923925">
                <v:shape id="_x0000_s1027" type="#_x0000_t75" style="position:absolute;left:0;top:0;width:2708275;height:923925;">
                  <v:imagedata r:id="rId4" o:title="image1.png" croptop="0.6%" cropbottom="75.3%"/>
                </v:shape>
                <v:shape id="_x0000_s1028" type="#_x0000_t202" style="position:absolute;left:100754;top:99934;width:2528993;height:37634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ødtekst"/>
                          <w:jc w:val="both"/>
                        </w:pPr>
                        <w:r>
                          <w:rPr>
                            <w:rFonts w:ascii="Carlito" w:hAnsi="Carlito"/>
                            <w:b w:val="1"/>
                            <w:bCs w:val="1"/>
                            <w:outline w:val="0"/>
                            <w:color w:val="45586f"/>
                            <w:spacing w:val="35"/>
                            <w:sz w:val="28"/>
                            <w:szCs w:val="28"/>
                            <w:u w:color="45586f"/>
                            <w:rtl w:val="0"/>
                            <w:lang w:val="da-DK"/>
                            <w14:textFill>
                              <w14:solidFill>
                                <w14:srgbClr w14:val="45586F"/>
                              </w14:solidFill>
                            </w14:textFill>
                          </w:rPr>
                          <w:t>Borgerenergif</w:t>
                        </w:r>
                        <w:r>
                          <w:rPr>
                            <w:rFonts w:ascii="Carlito" w:hAnsi="Carlito" w:hint="default"/>
                            <w:b w:val="1"/>
                            <w:bCs w:val="1"/>
                            <w:outline w:val="0"/>
                            <w:color w:val="45586f"/>
                            <w:spacing w:val="35"/>
                            <w:sz w:val="28"/>
                            <w:szCs w:val="28"/>
                            <w:u w:color="45586f"/>
                            <w:rtl w:val="0"/>
                            <w:lang w:val="da-DK"/>
                            <w14:textFill>
                              <w14:solidFill>
                                <w14:srgbClr w14:val="45586F"/>
                              </w14:solidFill>
                            </w14:textFill>
                          </w:rPr>
                          <w:t>æ</w:t>
                        </w:r>
                        <w:r>
                          <w:rPr>
                            <w:rFonts w:ascii="Carlito" w:hAnsi="Carlito"/>
                            <w:b w:val="1"/>
                            <w:bCs w:val="1"/>
                            <w:outline w:val="0"/>
                            <w:color w:val="45586f"/>
                            <w:spacing w:val="35"/>
                            <w:sz w:val="28"/>
                            <w:szCs w:val="28"/>
                            <w:u w:color="45586f"/>
                            <w:rtl w:val="0"/>
                            <w:lang w:val="da-DK"/>
                            <w14:textFill>
                              <w14:solidFill>
                                <w14:srgbClr w14:val="45586F"/>
                              </w14:solidFill>
                            </w14:textFill>
                          </w:rPr>
                          <w:t>llesskabet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rødtekst"/>
        <w:jc w:val="center"/>
        <w:rPr>
          <w:lang w:val="da-DK"/>
        </w:rPr>
      </w:pPr>
    </w:p>
    <w:p>
      <w:pPr>
        <w:pStyle w:val="Brødtekst"/>
        <w:jc w:val="center"/>
        <w:rPr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Borgerenergif</w:t>
      </w:r>
      <w:r>
        <w:rPr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æ</w:t>
      </w:r>
      <w:r>
        <w:rPr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llesskabet Bornholms Havvind (f.m.b.a.)</w:t>
      </w:r>
    </w:p>
    <w:p>
      <w:pPr>
        <w:pStyle w:val="Brødtekst"/>
        <w:rPr>
          <w:outline w:val="0"/>
          <w:color w:val="162132"/>
          <w:u w:color="162132"/>
          <w:lang w:val="da-DK"/>
          <w14:textFill>
            <w14:solidFill>
              <w14:srgbClr w14:val="162132"/>
            </w14:solidFill>
          </w14:textFill>
        </w:rPr>
      </w:pP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Bestyrelsesmedlemmer:</w:t>
      </w: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:lang w:val="da-DK"/>
          <w14:textFill>
            <w14:solidFill>
              <w14:srgbClr w14:val="162132"/>
            </w14:solidFill>
          </w14:textFill>
        </w:rPr>
      </w:pP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Mads Meisner (formand)</w:t>
      </w: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Peter Haag (n</w:t>
      </w:r>
      <w:r>
        <w:rPr>
          <w:rFonts w:ascii="Calibri Light" w:hAnsi="Calibri Light" w:hint="defaul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æ</w:t>
      </w: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stformand)</w:t>
      </w: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Inger L. Kaspersen (sekret</w:t>
      </w:r>
      <w:r>
        <w:rPr>
          <w:rFonts w:ascii="Calibri Light" w:hAnsi="Calibri Light" w:hint="defaul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æ</w:t>
      </w: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r)</w:t>
      </w: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Bent Bejstrup(kass</w:t>
      </w:r>
      <w:r>
        <w:rPr>
          <w:rFonts w:ascii="Calibri Light" w:hAnsi="Calibri Light" w:hint="defaul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é</w:t>
      </w: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r)</w:t>
      </w: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Dorthe S</w:t>
      </w:r>
      <w:r>
        <w:rPr>
          <w:rFonts w:ascii="Calibri Light" w:hAnsi="Calibri Light" w:hint="defaul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ø</w:t>
      </w: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eberg Hovmand</w:t>
      </w:r>
    </w:p>
    <w:p>
      <w:pPr>
        <w:pStyle w:val="Brødtekst"/>
        <w:jc w:val="center"/>
        <w:rPr>
          <w:rFonts w:ascii="Calibri Light" w:cs="Calibri Light" w:hAnsi="Calibri Light" w:eastAsia="Calibri Light"/>
          <w:outline w:val="0"/>
          <w:color w:val="162132"/>
          <w:sz w:val="28"/>
          <w:szCs w:val="28"/>
          <w:u w:color="162132"/>
          <w14:textFill>
            <w14:solidFill>
              <w14:srgbClr w14:val="162132"/>
            </w14:solidFill>
          </w14:textFill>
        </w:rPr>
      </w:pPr>
      <w:r>
        <w:rPr>
          <w:rFonts w:ascii="Calibri Light" w:hAnsi="Calibri Light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Morten Riis</w:t>
      </w:r>
    </w:p>
    <w:p>
      <w:pPr>
        <w:pStyle w:val="Brødtekst"/>
        <w:jc w:val="center"/>
      </w:pPr>
      <w:r>
        <w:rPr>
          <w:rFonts w:ascii="Calibri Light" w:hAnsi="Calibri Light"/>
          <w:i w:val="1"/>
          <w:iCs w:val="1"/>
          <w:outline w:val="0"/>
          <w:color w:val="162132"/>
          <w:sz w:val="28"/>
          <w:szCs w:val="28"/>
          <w:u w:color="162132"/>
          <w:rtl w:val="0"/>
          <w:lang w:val="da-DK"/>
          <w14:textFill>
            <w14:solidFill>
              <w14:srgbClr w14:val="162132"/>
            </w14:solidFill>
          </w14:textFill>
        </w:rPr>
        <w:t>Suppleant Allan Gylling Olsen</w:t>
      </w:r>
    </w:p>
    <w:sectPr>
      <w:headerReference w:type="default" r:id="rId5"/>
      <w:footerReference w:type="default" r:id="rId6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